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48150" w14:textId="77777777" w:rsidR="0098010B" w:rsidRDefault="0098010B" w:rsidP="0098010B">
      <w:pPr>
        <w:pStyle w:val="Podtytu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KARTA KURSU</w:t>
      </w:r>
    </w:p>
    <w:tbl>
      <w:tblPr>
        <w:tblW w:w="9645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60"/>
      </w:tblGrid>
      <w:tr w:rsidR="0098010B" w14:paraId="575CD294" w14:textId="77777777" w:rsidTr="00B146DE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14718513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Nazwa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25" w:type="dxa"/>
            </w:tcMar>
            <w:vAlign w:val="center"/>
          </w:tcPr>
          <w:p w14:paraId="620AE76B" w14:textId="4FA2331E" w:rsidR="0098010B" w:rsidRDefault="0098010B" w:rsidP="00B146DE">
            <w:pPr>
              <w:pStyle w:val="Nagwek"/>
              <w:rPr>
                <w:rFonts w:ascii="Arial" w:hAnsi="Arial"/>
                <w:sz w:val="16"/>
                <w:szCs w:val="16"/>
              </w:rPr>
            </w:pPr>
            <w:bookmarkStart w:id="0" w:name="__RefHeading___Toc357803538"/>
            <w:bookmarkEnd w:id="0"/>
            <w:r w:rsidRPr="0098010B">
              <w:rPr>
                <w:rFonts w:ascii="Aptos Narrow" w:hAnsi="Aptos Narrow"/>
                <w:sz w:val="22"/>
                <w:szCs w:val="22"/>
              </w:rPr>
              <w:t>Wstęp do morfologii i składni języka francuskiego</w:t>
            </w:r>
          </w:p>
        </w:tc>
      </w:tr>
      <w:tr w:rsidR="0098010B" w:rsidRPr="0098010B" w14:paraId="7715CD55" w14:textId="77777777" w:rsidTr="00B146DE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1F076863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Nazwa w j. ang.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25" w:type="dxa"/>
            </w:tcMar>
            <w:vAlign w:val="center"/>
          </w:tcPr>
          <w:p w14:paraId="7A3C51AA" w14:textId="1B5099BE" w:rsidR="0098010B" w:rsidRPr="00C41E69" w:rsidRDefault="0098010B" w:rsidP="00B146DE">
            <w:pPr>
              <w:pStyle w:val="Zawartotabeli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1A732959" w14:textId="77777777" w:rsidR="0098010B" w:rsidRPr="00C41E69" w:rsidRDefault="0098010B" w:rsidP="0098010B">
      <w:pPr>
        <w:jc w:val="center"/>
        <w:rPr>
          <w:rFonts w:ascii="Arial" w:hAnsi="Arial"/>
          <w:sz w:val="16"/>
          <w:szCs w:val="16"/>
          <w:lang w:val="en-US"/>
        </w:rPr>
      </w:pPr>
    </w:p>
    <w:tbl>
      <w:tblPr>
        <w:tblW w:w="9645" w:type="dxa"/>
        <w:tblInd w:w="-89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81"/>
      </w:tblGrid>
      <w:tr w:rsidR="0098010B" w14:paraId="7FBADBB7" w14:textId="77777777" w:rsidTr="00B146DE">
        <w:trPr>
          <w:trHeight w:val="40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4F05EB5C" w14:textId="77777777" w:rsidR="0098010B" w:rsidRDefault="0098010B" w:rsidP="00B146DE">
            <w:pPr>
              <w:jc w:val="center"/>
              <w:textAlignment w:val="baselin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Kod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left w:w="52" w:type="dxa"/>
            </w:tcMar>
            <w:vAlign w:val="center"/>
          </w:tcPr>
          <w:p w14:paraId="312312D2" w14:textId="77777777" w:rsidR="0098010B" w:rsidRDefault="0098010B" w:rsidP="00B146DE">
            <w:pPr>
              <w:snapToGrid w:val="0"/>
              <w:ind w:left="45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2995D96F" w14:textId="77777777" w:rsidR="0098010B" w:rsidRDefault="0098010B" w:rsidP="00B146DE">
            <w:pPr>
              <w:ind w:left="45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Punktacja ECTS*</w:t>
            </w:r>
          </w:p>
        </w:tc>
        <w:tc>
          <w:tcPr>
            <w:tcW w:w="128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52" w:type="dxa"/>
            </w:tcMar>
            <w:vAlign w:val="center"/>
          </w:tcPr>
          <w:p w14:paraId="74C33450" w14:textId="77777777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</w:tbl>
    <w:p w14:paraId="3E8C0905" w14:textId="77777777" w:rsidR="0098010B" w:rsidRDefault="0098010B" w:rsidP="0098010B">
      <w:pPr>
        <w:jc w:val="center"/>
        <w:rPr>
          <w:rFonts w:ascii="Arial" w:hAnsi="Arial"/>
          <w:sz w:val="16"/>
          <w:szCs w:val="16"/>
        </w:rPr>
      </w:pPr>
    </w:p>
    <w:tbl>
      <w:tblPr>
        <w:tblW w:w="9645" w:type="dxa"/>
        <w:tblInd w:w="-89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6"/>
      </w:tblGrid>
      <w:tr w:rsidR="0098010B" w14:paraId="6F75D6BB" w14:textId="77777777" w:rsidTr="00B146DE">
        <w:trPr>
          <w:cantSplit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1D42E34E" w14:textId="77777777" w:rsidR="0098010B" w:rsidRDefault="0098010B" w:rsidP="00B146DE">
            <w:pPr>
              <w:ind w:right="2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left w:w="52" w:type="dxa"/>
            </w:tcMar>
            <w:vAlign w:val="center"/>
          </w:tcPr>
          <w:p w14:paraId="2A16DCB0" w14:textId="77777777" w:rsidR="0098010B" w:rsidRDefault="0098010B" w:rsidP="00B146D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Językoznawstwa Romańskiego</w:t>
            </w:r>
          </w:p>
        </w:tc>
        <w:tc>
          <w:tcPr>
            <w:tcW w:w="326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4A1D0C00" w14:textId="77777777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Zespół dydaktyczny</w:t>
            </w:r>
          </w:p>
          <w:p w14:paraId="57624174" w14:textId="77777777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Językoznawstwa Romańskiego</w:t>
            </w:r>
          </w:p>
        </w:tc>
      </w:tr>
    </w:tbl>
    <w:p w14:paraId="16BBAABD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p w14:paraId="3891D03B" w14:textId="77777777" w:rsidR="0098010B" w:rsidRDefault="0098010B" w:rsidP="0098010B">
      <w:pPr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Opis kursu (cele kształcenia)</w:t>
      </w:r>
    </w:p>
    <w:p w14:paraId="4CEE2A6B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98010B" w14:paraId="526C522F" w14:textId="77777777" w:rsidTr="00B146DE">
        <w:trPr>
          <w:trHeight w:val="1245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65" w:type="dxa"/>
            </w:tcMar>
          </w:tcPr>
          <w:p w14:paraId="7CE387F3" w14:textId="05EDEF03" w:rsidR="00936671" w:rsidRDefault="00936671" w:rsidP="00A97238">
            <w:pPr>
              <w:jc w:val="both"/>
              <w:rPr>
                <w:rFonts w:hint="eastAsia"/>
              </w:rPr>
            </w:pPr>
            <w:r w:rsidRPr="00A97238">
              <w:t>Celem zajęć jest przedstawienie podstawowych zagadnień z zakresu morfologii, składni i semantyki  języka francuskiego. Szczególny nacisk położony będzie na wdrożenie, teoretyczne i praktyczne, podstawowych wiadomości z gramatyki opisowej języka francuskiego nt.: składni zdania prostego, jego podziału na grupę werbalną i grupę nominalną oraz roli czasownika jako głównego składnika zdaniotwórczego. Kolejnym celem zajęć będzie uświadomienie uczestnikom, że istnieją dwie kluczowe płaszczyzny analizy każdego języka naturalnego : semantyczna (znaczeniowa) nadrzędna i składniowa (gramatyczna ) podrzędna.</w:t>
            </w:r>
            <w:r w:rsidRPr="00595350">
              <w:t xml:space="preserve"> </w:t>
            </w:r>
            <w:r>
              <w:t xml:space="preserve"> </w:t>
            </w:r>
          </w:p>
          <w:p w14:paraId="503197BC" w14:textId="77777777" w:rsidR="00936671" w:rsidRDefault="00936671" w:rsidP="00A97238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  <w:p w14:paraId="67DE338B" w14:textId="3080971A" w:rsidR="0098010B" w:rsidRPr="00936671" w:rsidRDefault="00936671" w:rsidP="00A97238">
            <w:pPr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</w:tbl>
    <w:p w14:paraId="2099A420" w14:textId="77777777" w:rsidR="0098010B" w:rsidRDefault="0098010B" w:rsidP="0098010B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  <w:lang w:val="fr-FR"/>
        </w:rPr>
        <w:t>W</w:t>
      </w:r>
      <w:proofErr w:type="spellStart"/>
      <w:r>
        <w:rPr>
          <w:rFonts w:ascii="Arial" w:hAnsi="Arial"/>
          <w:sz w:val="16"/>
          <w:szCs w:val="16"/>
        </w:rPr>
        <w:t>arunki</w:t>
      </w:r>
      <w:proofErr w:type="spellEnd"/>
      <w:r>
        <w:rPr>
          <w:rFonts w:ascii="Arial" w:hAnsi="Arial"/>
          <w:sz w:val="16"/>
          <w:szCs w:val="16"/>
        </w:rPr>
        <w:t xml:space="preserve"> wstępne</w:t>
      </w:r>
    </w:p>
    <w:p w14:paraId="413A2B4E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tbl>
      <w:tblPr>
        <w:tblW w:w="9645" w:type="dxa"/>
        <w:tblInd w:w="-89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98010B" w14:paraId="1AF31C9B" w14:textId="77777777" w:rsidTr="00B146DE">
        <w:trPr>
          <w:trHeight w:val="3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6F9C1458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Wiedza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52" w:type="dxa"/>
            </w:tcMar>
            <w:vAlign w:val="center"/>
          </w:tcPr>
          <w:p w14:paraId="51C558F9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Znajomość gramatyki języka polskiego (podstawowe pojęcia )</w:t>
            </w:r>
          </w:p>
        </w:tc>
      </w:tr>
      <w:tr w:rsidR="0098010B" w14:paraId="29B477C0" w14:textId="77777777" w:rsidTr="00B146DE">
        <w:trPr>
          <w:trHeight w:val="3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7B9D191B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Umiejętności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52" w:type="dxa"/>
            </w:tcMar>
            <w:vAlign w:val="center"/>
          </w:tcPr>
          <w:p w14:paraId="54D926DB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Rozróżnianie części mowy, części zdania </w:t>
            </w:r>
          </w:p>
        </w:tc>
      </w:tr>
      <w:tr w:rsidR="0098010B" w14:paraId="340E6622" w14:textId="77777777" w:rsidTr="00B146DE">
        <w:trPr>
          <w:trHeight w:val="3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52" w:type="dxa"/>
            </w:tcMar>
            <w:vAlign w:val="center"/>
          </w:tcPr>
          <w:p w14:paraId="0B62D293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Kursy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52" w:type="dxa"/>
            </w:tcMar>
            <w:vAlign w:val="center"/>
          </w:tcPr>
          <w:p w14:paraId="6935125D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Brak</w:t>
            </w:r>
          </w:p>
        </w:tc>
      </w:tr>
    </w:tbl>
    <w:p w14:paraId="2770F2DB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p w14:paraId="3321807E" w14:textId="77777777" w:rsidR="0098010B" w:rsidRDefault="0098010B" w:rsidP="0098010B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Efekty uczenia się </w:t>
      </w:r>
    </w:p>
    <w:p w14:paraId="274B3FCF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5323"/>
        <w:gridCol w:w="2420"/>
      </w:tblGrid>
      <w:tr w:rsidR="0098010B" w14:paraId="670B4189" w14:textId="77777777" w:rsidTr="00B146DE">
        <w:trPr>
          <w:cantSplit/>
          <w:trHeight w:val="930"/>
        </w:trPr>
        <w:tc>
          <w:tcPr>
            <w:tcW w:w="1907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0CDBC078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Wiedza</w:t>
            </w:r>
          </w:p>
        </w:tc>
        <w:tc>
          <w:tcPr>
            <w:tcW w:w="53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65736E05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Efekt </w:t>
            </w:r>
            <w:r w:rsidRPr="005618D0">
              <w:rPr>
                <w:rFonts w:ascii="Arial" w:hAnsi="Arial"/>
                <w:sz w:val="16"/>
                <w:szCs w:val="16"/>
              </w:rPr>
              <w:t>uczenia si</w:t>
            </w:r>
            <w:r w:rsidRPr="005618D0">
              <w:rPr>
                <w:rFonts w:ascii="Arial" w:hAnsi="Arial" w:hint="cs"/>
                <w:sz w:val="16"/>
                <w:szCs w:val="16"/>
              </w:rPr>
              <w:t>ę</w:t>
            </w:r>
            <w:r w:rsidRPr="005618D0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18509906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Odniesienie do efektów kierunkowych</w:t>
            </w:r>
          </w:p>
        </w:tc>
      </w:tr>
      <w:tr w:rsidR="0098010B" w14:paraId="60AF11CF" w14:textId="77777777" w:rsidTr="00B146DE">
        <w:trPr>
          <w:cantSplit/>
          <w:trHeight w:val="1838"/>
        </w:trPr>
        <w:tc>
          <w:tcPr>
            <w:tcW w:w="1907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35DE141D" w14:textId="77777777" w:rsidR="0098010B" w:rsidRDefault="0098010B" w:rsidP="00B146DE">
            <w:pPr>
              <w:rPr>
                <w:rFonts w:hint="eastAsia"/>
              </w:rPr>
            </w:pPr>
          </w:p>
        </w:tc>
        <w:tc>
          <w:tcPr>
            <w:tcW w:w="5323" w:type="dxa"/>
            <w:tcMar>
              <w:left w:w="65" w:type="dxa"/>
            </w:tcMar>
          </w:tcPr>
          <w:p w14:paraId="23B6733B" w14:textId="7DAD5B68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W01_zna podstawową terminologię z zakresu morfologii i składni języka francuskiego</w:t>
            </w:r>
          </w:p>
          <w:p w14:paraId="296F57FB" w14:textId="77777777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W02_wykazuje świadomość kompleksowej natury języka oraz jego złożoności</w:t>
            </w:r>
          </w:p>
        </w:tc>
        <w:tc>
          <w:tcPr>
            <w:tcW w:w="2420" w:type="dxa"/>
            <w:tcMar>
              <w:left w:w="65" w:type="dxa"/>
            </w:tcMar>
          </w:tcPr>
          <w:p w14:paraId="2F8EFED8" w14:textId="77777777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K1_W02</w:t>
            </w:r>
          </w:p>
          <w:p w14:paraId="1BD362F6" w14:textId="77777777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</w:p>
          <w:p w14:paraId="17883D94" w14:textId="77777777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K1_W07</w:t>
            </w:r>
          </w:p>
        </w:tc>
      </w:tr>
    </w:tbl>
    <w:p w14:paraId="374B1122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20"/>
      </w:tblGrid>
      <w:tr w:rsidR="0098010B" w14:paraId="2F6A5DF4" w14:textId="77777777" w:rsidTr="00B146DE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55DD2482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1FCE834B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Efekt </w:t>
            </w:r>
            <w:r w:rsidRPr="005618D0">
              <w:rPr>
                <w:rFonts w:ascii="Arial" w:hAnsi="Arial"/>
                <w:sz w:val="16"/>
                <w:szCs w:val="16"/>
              </w:rPr>
              <w:t>uczenia si</w:t>
            </w:r>
            <w:r w:rsidRPr="005618D0">
              <w:rPr>
                <w:rFonts w:ascii="Arial" w:hAnsi="Arial" w:hint="cs"/>
                <w:sz w:val="16"/>
                <w:szCs w:val="16"/>
              </w:rPr>
              <w:t>ę</w:t>
            </w:r>
            <w:r w:rsidRPr="005618D0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508F9595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Odniesienie do efektów kierunkowych</w:t>
            </w:r>
          </w:p>
        </w:tc>
      </w:tr>
      <w:tr w:rsidR="0098010B" w14:paraId="5E546C63" w14:textId="77777777" w:rsidTr="00B146DE">
        <w:trPr>
          <w:cantSplit/>
          <w:trHeight w:val="1601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1EA337E7" w14:textId="77777777" w:rsidR="0098010B" w:rsidRDefault="0098010B" w:rsidP="00B146DE">
            <w:pPr>
              <w:rPr>
                <w:rFonts w:hint="eastAsia"/>
              </w:rPr>
            </w:pPr>
          </w:p>
        </w:tc>
        <w:tc>
          <w:tcPr>
            <w:tcW w:w="5245" w:type="dxa"/>
            <w:tcMar>
              <w:left w:w="65" w:type="dxa"/>
            </w:tcMar>
          </w:tcPr>
          <w:p w14:paraId="76A45FB9" w14:textId="77777777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U01_współdziała i pracuje w grupie </w:t>
            </w:r>
          </w:p>
          <w:p w14:paraId="1AF92F00" w14:textId="77777777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U02_samodzielnie planuje i realizuje własne uczenie się</w:t>
            </w:r>
          </w:p>
          <w:p w14:paraId="648CD0F7" w14:textId="604AAC0F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U03_formułuje i analizuje problemy badawcze w zakresie morfologii i składni języka francuskiego </w:t>
            </w:r>
          </w:p>
          <w:p w14:paraId="093975E4" w14:textId="77777777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U04_kierując się wskazówkami opiekuna naukowego potrafi wyszukiwać, analizować podstawowe problemy gramatyczne</w:t>
            </w:r>
          </w:p>
        </w:tc>
        <w:tc>
          <w:tcPr>
            <w:tcW w:w="2420" w:type="dxa"/>
            <w:tcMar>
              <w:left w:w="65" w:type="dxa"/>
            </w:tcMar>
          </w:tcPr>
          <w:p w14:paraId="7C6C5D5A" w14:textId="77777777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K1_U09</w:t>
            </w:r>
          </w:p>
          <w:p w14:paraId="6446485E" w14:textId="77777777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K1_U10</w:t>
            </w:r>
          </w:p>
          <w:p w14:paraId="775335F5" w14:textId="77777777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K1_U02</w:t>
            </w:r>
          </w:p>
          <w:p w14:paraId="4E49E2DA" w14:textId="77777777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</w:p>
          <w:p w14:paraId="03909FF0" w14:textId="77777777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K1_U01</w:t>
            </w:r>
          </w:p>
        </w:tc>
      </w:tr>
    </w:tbl>
    <w:p w14:paraId="67CF06A0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931"/>
        <w:gridCol w:w="5299"/>
        <w:gridCol w:w="2420"/>
      </w:tblGrid>
      <w:tr w:rsidR="0098010B" w14:paraId="16CFE1FB" w14:textId="77777777" w:rsidTr="00B146DE">
        <w:trPr>
          <w:cantSplit/>
          <w:trHeight w:val="800"/>
        </w:trPr>
        <w:tc>
          <w:tcPr>
            <w:tcW w:w="193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0C3E2136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>Kompetencje społeczne</w:t>
            </w:r>
          </w:p>
        </w:tc>
        <w:tc>
          <w:tcPr>
            <w:tcW w:w="52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468CDC79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Efekt </w:t>
            </w:r>
            <w:r w:rsidRPr="005618D0">
              <w:rPr>
                <w:rFonts w:ascii="Arial" w:hAnsi="Arial"/>
                <w:sz w:val="16"/>
                <w:szCs w:val="16"/>
              </w:rPr>
              <w:t>uczenia si</w:t>
            </w:r>
            <w:r w:rsidRPr="005618D0">
              <w:rPr>
                <w:rFonts w:ascii="Arial" w:hAnsi="Arial" w:hint="cs"/>
                <w:sz w:val="16"/>
                <w:szCs w:val="16"/>
              </w:rPr>
              <w:t>ę</w:t>
            </w:r>
            <w:r w:rsidRPr="005618D0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24F2EF37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Odniesienie do efektów kierunkowych</w:t>
            </w:r>
          </w:p>
        </w:tc>
      </w:tr>
      <w:tr w:rsidR="0098010B" w14:paraId="39E3BA76" w14:textId="77777777" w:rsidTr="00B146DE">
        <w:trPr>
          <w:cantSplit/>
          <w:trHeight w:val="1073"/>
        </w:trPr>
        <w:tc>
          <w:tcPr>
            <w:tcW w:w="193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65" w:type="dxa"/>
            </w:tcMar>
            <w:vAlign w:val="center"/>
          </w:tcPr>
          <w:p w14:paraId="401D1B39" w14:textId="77777777" w:rsidR="0098010B" w:rsidRDefault="0098010B" w:rsidP="00B146DE">
            <w:pPr>
              <w:rPr>
                <w:rFonts w:hint="eastAsia"/>
              </w:rPr>
            </w:pPr>
          </w:p>
        </w:tc>
        <w:tc>
          <w:tcPr>
            <w:tcW w:w="5299" w:type="dxa"/>
            <w:tcMar>
              <w:left w:w="65" w:type="dxa"/>
            </w:tcMar>
          </w:tcPr>
          <w:p w14:paraId="37AA26A9" w14:textId="77777777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K01_prawidłowo identyfikuje i rozstrzyga problemy związane z wykonywaniem zawodu</w:t>
            </w:r>
          </w:p>
          <w:p w14:paraId="1599E9C7" w14:textId="77777777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</w:p>
        </w:tc>
        <w:tc>
          <w:tcPr>
            <w:tcW w:w="2420" w:type="dxa"/>
            <w:tcMar>
              <w:left w:w="65" w:type="dxa"/>
            </w:tcMar>
          </w:tcPr>
          <w:p w14:paraId="4CAA3C9A" w14:textId="77777777" w:rsidR="0098010B" w:rsidRDefault="0098010B" w:rsidP="00B14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K1_K01</w:t>
            </w:r>
          </w:p>
        </w:tc>
      </w:tr>
    </w:tbl>
    <w:p w14:paraId="70750486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98010B" w14:paraId="0B1EB681" w14:textId="77777777" w:rsidTr="00B146DE">
        <w:trPr>
          <w:cantSplit/>
          <w:trHeight w:val="424"/>
        </w:trPr>
        <w:tc>
          <w:tcPr>
            <w:tcW w:w="9650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543B89B5" w14:textId="77777777" w:rsidR="0098010B" w:rsidRDefault="0098010B" w:rsidP="00B146DE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Organizacja</w:t>
            </w:r>
          </w:p>
        </w:tc>
      </w:tr>
      <w:tr w:rsidR="0098010B" w14:paraId="54F5CDD4" w14:textId="77777777" w:rsidTr="00B146DE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344C2CDC" w14:textId="77777777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6961BE06" w14:textId="77777777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</w:t>
            </w:r>
          </w:p>
          <w:p w14:paraId="65C3DEAB" w14:textId="77777777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(W)</w:t>
            </w:r>
          </w:p>
        </w:tc>
        <w:tc>
          <w:tcPr>
            <w:tcW w:w="6810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25" w:type="dxa"/>
            </w:tcMar>
            <w:vAlign w:val="center"/>
          </w:tcPr>
          <w:p w14:paraId="264234F1" w14:textId="77777777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Ćwiczenia w grupach</w:t>
            </w:r>
          </w:p>
        </w:tc>
      </w:tr>
      <w:tr w:rsidR="0098010B" w14:paraId="68C001D9" w14:textId="77777777" w:rsidTr="00B146DE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74E61468" w14:textId="77777777" w:rsidR="0098010B" w:rsidRDefault="0098010B" w:rsidP="00B146DE">
            <w:pPr>
              <w:rPr>
                <w:rFonts w:hint="eastAsia"/>
              </w:rPr>
            </w:pPr>
          </w:p>
        </w:tc>
        <w:tc>
          <w:tcPr>
            <w:tcW w:w="1227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39A9C42E" w14:textId="77777777" w:rsidR="0098010B" w:rsidRDefault="0098010B" w:rsidP="00B146DE">
            <w:pPr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left w:w="25" w:type="dxa"/>
            </w:tcMar>
            <w:vAlign w:val="center"/>
          </w:tcPr>
          <w:p w14:paraId="40D7EFDA" w14:textId="77777777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3719618D" w14:textId="77777777" w:rsidR="0098010B" w:rsidRDefault="0098010B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63C03284" w14:textId="77777777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5F5ED90E" w14:textId="77777777" w:rsidR="0098010B" w:rsidRDefault="0098010B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54B9C587" w14:textId="77777777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75DBA4E8" w14:textId="77777777" w:rsidR="0098010B" w:rsidRDefault="0098010B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06524275" w14:textId="77777777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1CCC44D1" w14:textId="77777777" w:rsidR="0098010B" w:rsidRDefault="0098010B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6378D63F" w14:textId="77777777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2DC0244D" w14:textId="77777777" w:rsidR="0098010B" w:rsidRDefault="0098010B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3F3D69A7" w14:textId="77777777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28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320AF0AE" w14:textId="77777777" w:rsidR="0098010B" w:rsidRDefault="0098010B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010B" w14:paraId="43368E5B" w14:textId="77777777" w:rsidTr="00B146DE">
        <w:trPr>
          <w:trHeight w:val="499"/>
        </w:trPr>
        <w:tc>
          <w:tcPr>
            <w:tcW w:w="161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2913DC57" w14:textId="77777777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79F8CEC4" w14:textId="77777777" w:rsidR="0098010B" w:rsidRDefault="0098010B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left w:w="25" w:type="dxa"/>
            </w:tcMar>
            <w:vAlign w:val="center"/>
          </w:tcPr>
          <w:p w14:paraId="59213B40" w14:textId="3DC17FBA" w:rsidR="0098010B" w:rsidRDefault="0098010B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6AEADE70" w14:textId="434DD5AA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4F6466DF" w14:textId="77777777" w:rsidR="0098010B" w:rsidRDefault="0098010B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59CB6056" w14:textId="77777777" w:rsidR="0098010B" w:rsidRDefault="0098010B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6A3BAF96" w14:textId="77777777" w:rsidR="0098010B" w:rsidRDefault="0098010B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14:paraId="0ECC005C" w14:textId="77777777" w:rsidR="0098010B" w:rsidRDefault="0098010B" w:rsidP="00B146DE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F001719" w14:textId="77777777" w:rsidR="0098010B" w:rsidRDefault="0098010B" w:rsidP="0098010B">
      <w:pPr>
        <w:pStyle w:val="Zawartotabeli"/>
        <w:rPr>
          <w:rFonts w:ascii="Arial" w:hAnsi="Arial" w:cs="Arial"/>
          <w:sz w:val="16"/>
          <w:szCs w:val="16"/>
        </w:rPr>
      </w:pPr>
    </w:p>
    <w:p w14:paraId="6182CBFC" w14:textId="77777777" w:rsidR="0098010B" w:rsidRDefault="0098010B" w:rsidP="0098010B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Opis metod prowadzenia zajęć</w:t>
      </w:r>
    </w:p>
    <w:p w14:paraId="71D85B56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98010B" w14:paraId="4837C95B" w14:textId="77777777" w:rsidTr="00B146DE">
        <w:trPr>
          <w:trHeight w:val="678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65" w:type="dxa"/>
            </w:tcMar>
          </w:tcPr>
          <w:p w14:paraId="1434D573" w14:textId="77777777" w:rsidR="0098010B" w:rsidRDefault="0098010B" w:rsidP="00B146D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podające: wyjaśnienia dotyczące zadanych uprzednio fragmentów lektur</w:t>
            </w:r>
          </w:p>
          <w:p w14:paraId="49ED6322" w14:textId="77777777" w:rsidR="0098010B" w:rsidRDefault="0098010B" w:rsidP="00B146D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aktywizujące: dyskusja dydaktyczna</w:t>
            </w:r>
          </w:p>
          <w:p w14:paraId="3300FEB2" w14:textId="77777777" w:rsidR="0098010B" w:rsidRDefault="0098010B" w:rsidP="00B146D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Metody praktyczne: ćwiczenia, w tym interaktywne z zasobów Internetu </w:t>
            </w:r>
          </w:p>
        </w:tc>
      </w:tr>
    </w:tbl>
    <w:p w14:paraId="1F3487F8" w14:textId="77777777" w:rsidR="0098010B" w:rsidRDefault="0098010B" w:rsidP="0098010B">
      <w:pPr>
        <w:pStyle w:val="Zawartotabeli"/>
        <w:rPr>
          <w:rFonts w:ascii="Arial" w:hAnsi="Arial" w:cs="Arial"/>
          <w:sz w:val="16"/>
          <w:szCs w:val="16"/>
        </w:rPr>
      </w:pPr>
    </w:p>
    <w:p w14:paraId="3D50FBC0" w14:textId="77777777" w:rsidR="0098010B" w:rsidRDefault="0098010B" w:rsidP="0098010B">
      <w:pPr>
        <w:pStyle w:val="Zawartotabeli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Formy sprawdzania efektów </w:t>
      </w:r>
      <w:r w:rsidRPr="005618D0">
        <w:rPr>
          <w:rFonts w:ascii="Arial" w:hAnsi="Arial" w:cs="Arial"/>
          <w:sz w:val="16"/>
          <w:szCs w:val="16"/>
        </w:rPr>
        <w:t>uczenia si</w:t>
      </w:r>
      <w:r w:rsidRPr="005618D0">
        <w:rPr>
          <w:rFonts w:ascii="Arial" w:hAnsi="Arial" w:cs="Arial" w:hint="cs"/>
          <w:sz w:val="16"/>
          <w:szCs w:val="16"/>
        </w:rPr>
        <w:t>ę</w:t>
      </w:r>
    </w:p>
    <w:p w14:paraId="66D6D99A" w14:textId="77777777" w:rsidR="0098010B" w:rsidRDefault="0098010B" w:rsidP="0098010B">
      <w:pPr>
        <w:pStyle w:val="Zawartotabeli"/>
        <w:rPr>
          <w:rFonts w:ascii="Arial" w:hAnsi="Arial" w:cs="Arial"/>
          <w:sz w:val="16"/>
          <w:szCs w:val="16"/>
        </w:rPr>
      </w:pPr>
    </w:p>
    <w:tbl>
      <w:tblPr>
        <w:tblW w:w="9616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0"/>
        <w:gridCol w:w="737"/>
        <w:gridCol w:w="643"/>
        <w:gridCol w:w="643"/>
        <w:gridCol w:w="971"/>
      </w:tblGrid>
      <w:tr w:rsidR="0098010B" w14:paraId="42DF1CC4" w14:textId="77777777" w:rsidTr="00B146DE">
        <w:trPr>
          <w:cantSplit/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5B66D584" w14:textId="77777777" w:rsidR="0098010B" w:rsidRDefault="0098010B" w:rsidP="00B146DE">
            <w:pPr>
              <w:snapToGrid w:val="0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131A0A5D" w14:textId="77777777" w:rsidR="0098010B" w:rsidRDefault="0098010B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 – 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690C4A5B" w14:textId="77777777" w:rsidR="0098010B" w:rsidRDefault="0098010B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178D6438" w14:textId="77777777" w:rsidR="0098010B" w:rsidRDefault="0098010B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264A860C" w14:textId="77777777" w:rsidR="0098010B" w:rsidRDefault="0098010B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14053BB3" w14:textId="77777777" w:rsidR="0098010B" w:rsidRDefault="0098010B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27D0047E" w14:textId="77777777" w:rsidR="0098010B" w:rsidRDefault="0098010B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72490DAB" w14:textId="77777777" w:rsidR="0098010B" w:rsidRDefault="0098010B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779E464A" w14:textId="77777777" w:rsidR="0098010B" w:rsidRDefault="0098010B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Udział w dyskusji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0DFB77C0" w14:textId="77777777" w:rsidR="0098010B" w:rsidRDefault="0098010B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Referat</w:t>
            </w: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032DC5C3" w14:textId="77777777" w:rsidR="0098010B" w:rsidRDefault="0098010B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0E08887C" w14:textId="77777777" w:rsidR="0098010B" w:rsidRDefault="0098010B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7868AAD4" w14:textId="77777777" w:rsidR="0098010B" w:rsidRDefault="0098010B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Egzamin pisemny</w:t>
            </w: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103" w:type="dxa"/>
            </w:tcMar>
            <w:textDirection w:val="btLr"/>
            <w:vAlign w:val="center"/>
          </w:tcPr>
          <w:p w14:paraId="626E772E" w14:textId="77777777" w:rsidR="0098010B" w:rsidRDefault="0098010B" w:rsidP="00B146DE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Inne</w:t>
            </w:r>
          </w:p>
        </w:tc>
      </w:tr>
      <w:tr w:rsidR="0098010B" w14:paraId="24ED8159" w14:textId="77777777" w:rsidTr="00B146DE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045F6B1E" w14:textId="77777777" w:rsidR="0098010B" w:rsidRDefault="0098010B" w:rsidP="00B146DE">
            <w:pPr>
              <w:pStyle w:val="Tekstdymk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B9CFE31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0D082A8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A312D3D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BA15E91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8B5BF9C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F84A2D5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E679315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6824DF7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FF5E58E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77456D8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53489A4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B912515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A485B90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98010B" w14:paraId="6CAA8685" w14:textId="77777777" w:rsidTr="00B146DE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46880B99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C31C55F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C6DB0B7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7214934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30218DF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280F9B4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8F84E4C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8E0A6A2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D655357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33B1D2D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DDB28D3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BBA32EB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1403C6A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85A5638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98010B" w14:paraId="596A537E" w14:textId="77777777" w:rsidTr="00B146DE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64F796E6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964D5B1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C669C7F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78EB2FE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87581AF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EFCCE06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3787F8A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0C1B64A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27AF09A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16D14DF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0C66915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6BA1BB3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CC59BDD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3F92E1A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98010B" w14:paraId="0FFDBC84" w14:textId="77777777" w:rsidTr="00B146DE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5F11DD84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W04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B6BFB80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89C4295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DB302E0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78246C9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BE246CA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2C28EF3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CF2B268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5B3071D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024BA60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C0EE2B7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21C919F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D0B6670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965C32F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98010B" w14:paraId="5E218EFD" w14:textId="77777777" w:rsidTr="00B146DE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1435D0A6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F9228B9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53138CB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C5C99B0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780DBE3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5808355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E3B34FD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06C90FA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00269BC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79F43DD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3FB502D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B3F8E7D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04A1778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5732A10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98010B" w14:paraId="0BA8986B" w14:textId="77777777" w:rsidTr="00B146DE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48775E65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66D2468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41A69D8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45B68EC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1D4FD54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3073FF4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82D5593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E38C264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28655F1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69BA956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CBC1737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6D3840E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B7DD637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58FE09C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98010B" w14:paraId="74D1CC59" w14:textId="77777777" w:rsidTr="00B146DE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5DEBE8E2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E51FFCB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ACED27B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B6D9A51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6C5E2FA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0A16A97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B82C732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320A6AC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6A71429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2BD5685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4ACD5D5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593F19E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7A91ECD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E0F8799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98010B" w14:paraId="6F0E2889" w14:textId="77777777" w:rsidTr="00B146DE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2F997562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D38FE9A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E8C3727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42CD1DF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67C37D9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6773F86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7CCBA4B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4139514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E4B0532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F131C6B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B35F2C2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FAEFE08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7542EA1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38DB966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  <w:tr w:rsidR="0098010B" w14:paraId="174E78FD" w14:textId="77777777" w:rsidTr="00B146DE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0D360F9A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E0135EC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F7E9AAB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77005661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2FEB348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030CEA9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B750CC0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6476F60B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42C9EB19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  <w:tc>
          <w:tcPr>
            <w:tcW w:w="5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574CF586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3E73EE8C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009334AC" w14:textId="77777777" w:rsidR="0098010B" w:rsidRDefault="0098010B" w:rsidP="00B146DE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2A586CB9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103" w:type="dxa"/>
            </w:tcMar>
          </w:tcPr>
          <w:p w14:paraId="1D4FBE91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x</w:t>
            </w:r>
          </w:p>
        </w:tc>
      </w:tr>
    </w:tbl>
    <w:p w14:paraId="38843580" w14:textId="77777777" w:rsidR="0098010B" w:rsidRDefault="0098010B" w:rsidP="0098010B">
      <w:pPr>
        <w:pStyle w:val="Zawartotabeli"/>
        <w:rPr>
          <w:rFonts w:ascii="Arial" w:hAnsi="Arial" w:cs="Arial"/>
          <w:sz w:val="16"/>
          <w:szCs w:val="16"/>
        </w:rPr>
      </w:pPr>
    </w:p>
    <w:tbl>
      <w:tblPr>
        <w:tblW w:w="9645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98010B" w14:paraId="2401A6E8" w14:textId="77777777" w:rsidTr="00B146DE"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43053871" w14:textId="77777777" w:rsidR="0098010B" w:rsidRDefault="0098010B" w:rsidP="00B146DE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Kryteria oceny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25" w:type="dxa"/>
            </w:tcMar>
          </w:tcPr>
          <w:p w14:paraId="3A532D67" w14:textId="77777777" w:rsidR="0098010B" w:rsidRDefault="0098010B" w:rsidP="00B146D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na ocenę. Regularne i aktywne uczestnictwo w zajęciach; krótkie sprawdziany pisemne po zakończeniu każdego cząstkowego problemu przewidzianego w programie</w:t>
            </w:r>
          </w:p>
        </w:tc>
      </w:tr>
    </w:tbl>
    <w:p w14:paraId="6E6CC7A1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tbl>
      <w:tblPr>
        <w:tblW w:w="9645" w:type="dxa"/>
        <w:tblInd w:w="-116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CellMar>
          <w:top w:w="28" w:type="dxa"/>
          <w:left w:w="2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98010B" w14:paraId="67EE4258" w14:textId="77777777" w:rsidTr="00B146DE">
        <w:trPr>
          <w:trHeight w:val="511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5" w:type="dxa"/>
            </w:tcMar>
            <w:vAlign w:val="center"/>
          </w:tcPr>
          <w:p w14:paraId="5E3351EA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Uwagi</w:t>
            </w:r>
          </w:p>
        </w:tc>
        <w:tc>
          <w:tcPr>
            <w:tcW w:w="770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left w:w="25" w:type="dxa"/>
            </w:tcMar>
          </w:tcPr>
          <w:p w14:paraId="71DA6388" w14:textId="77777777" w:rsidR="0098010B" w:rsidRDefault="0098010B" w:rsidP="00B146DE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62295D54" w14:textId="77777777" w:rsidR="0098010B" w:rsidRDefault="0098010B" w:rsidP="00B146DE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A741A36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p w14:paraId="131E6735" w14:textId="77777777" w:rsidR="0098010B" w:rsidRDefault="0098010B" w:rsidP="0098010B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Treści merytoryczne (wykaz tematów)</w:t>
      </w:r>
    </w:p>
    <w:p w14:paraId="106A0AB6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98010B" w14:paraId="7AB74CA6" w14:textId="77777777" w:rsidTr="00B146DE">
        <w:trPr>
          <w:trHeight w:val="274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65" w:type="dxa"/>
            </w:tcMar>
          </w:tcPr>
          <w:p w14:paraId="4931E41F" w14:textId="77777777" w:rsidR="00936671" w:rsidRPr="00A97238" w:rsidRDefault="00936671" w:rsidP="00733B23">
            <w:pPr>
              <w:jc w:val="both"/>
              <w:rPr>
                <w:rFonts w:eastAsia="Arial"/>
                <w:sz w:val="20"/>
                <w:szCs w:val="20"/>
              </w:rPr>
            </w:pPr>
          </w:p>
          <w:p w14:paraId="4C78267D" w14:textId="77777777" w:rsidR="00936671" w:rsidRPr="00A97238" w:rsidRDefault="00936671" w:rsidP="00936671">
            <w:pPr>
              <w:pStyle w:val="Akapitzlist"/>
              <w:widowControl/>
              <w:numPr>
                <w:ilvl w:val="0"/>
                <w:numId w:val="4"/>
              </w:numPr>
              <w:spacing w:after="160" w:line="259" w:lineRule="auto"/>
              <w:rPr>
                <w:rFonts w:hint="eastAsia"/>
              </w:rPr>
            </w:pPr>
            <w:r w:rsidRPr="00A97238">
              <w:t xml:space="preserve">Podstawowe pojęcia z zakresu morfologii i składni. </w:t>
            </w:r>
          </w:p>
          <w:p w14:paraId="386955EA" w14:textId="77777777" w:rsidR="00936671" w:rsidRPr="00A97238" w:rsidRDefault="00936671" w:rsidP="00936671">
            <w:pPr>
              <w:pStyle w:val="Akapitzlist"/>
              <w:widowControl/>
              <w:numPr>
                <w:ilvl w:val="0"/>
                <w:numId w:val="4"/>
              </w:numPr>
              <w:tabs>
                <w:tab w:val="num" w:pos="720"/>
              </w:tabs>
              <w:spacing w:after="160" w:line="259" w:lineRule="auto"/>
              <w:rPr>
                <w:rFonts w:hint="eastAsia"/>
              </w:rPr>
            </w:pPr>
            <w:r w:rsidRPr="00A97238">
              <w:t>Morfologia języka francuskiego : części mowy w języku francuskim; kategorie gramatyczne;</w:t>
            </w:r>
          </w:p>
          <w:p w14:paraId="3C11B6F1" w14:textId="77777777" w:rsidR="00936671" w:rsidRPr="00A97238" w:rsidRDefault="00936671" w:rsidP="00936671">
            <w:pPr>
              <w:pStyle w:val="Akapitzlist"/>
              <w:widowControl/>
              <w:numPr>
                <w:ilvl w:val="0"/>
                <w:numId w:val="4"/>
              </w:numPr>
              <w:tabs>
                <w:tab w:val="num" w:pos="720"/>
              </w:tabs>
              <w:spacing w:after="160" w:line="259" w:lineRule="auto"/>
              <w:rPr>
                <w:rFonts w:hint="eastAsia"/>
              </w:rPr>
            </w:pPr>
            <w:r w:rsidRPr="00A97238">
              <w:t>Składnia języka francuskiego </w:t>
            </w:r>
          </w:p>
          <w:p w14:paraId="0EA41997" w14:textId="77777777" w:rsidR="00936671" w:rsidRPr="00A97238" w:rsidRDefault="00936671" w:rsidP="00936671">
            <w:pPr>
              <w:pStyle w:val="Akapitzlist"/>
              <w:widowControl/>
              <w:numPr>
                <w:ilvl w:val="1"/>
                <w:numId w:val="4"/>
              </w:numPr>
              <w:tabs>
                <w:tab w:val="num" w:pos="720"/>
              </w:tabs>
              <w:spacing w:after="160" w:line="259" w:lineRule="auto"/>
              <w:rPr>
                <w:rFonts w:hint="eastAsia"/>
              </w:rPr>
            </w:pPr>
            <w:r w:rsidRPr="00A97238">
              <w:t>Składniki grupy werbalnej: czasownik: kategorie morfologiczne czasownika; klasyfikacja czasowników wg kryteriów formalnych i semantyczno-składniowych;</w:t>
            </w:r>
          </w:p>
          <w:p w14:paraId="487667C2" w14:textId="77777777" w:rsidR="00936671" w:rsidRPr="00A97238" w:rsidRDefault="00936671" w:rsidP="00936671">
            <w:pPr>
              <w:pStyle w:val="Akapitzlist"/>
              <w:widowControl/>
              <w:numPr>
                <w:ilvl w:val="1"/>
                <w:numId w:val="4"/>
              </w:numPr>
              <w:tabs>
                <w:tab w:val="num" w:pos="720"/>
              </w:tabs>
              <w:spacing w:after="160" w:line="259" w:lineRule="auto"/>
              <w:rPr>
                <w:rFonts w:hint="eastAsia"/>
              </w:rPr>
            </w:pPr>
            <w:r w:rsidRPr="00A97238">
              <w:lastRenderedPageBreak/>
              <w:t>Składniki grupy nominalnej: rzeczownik, rodzajnik, przymiotnik, zaimek: definicja, klasyfikacja, cechy morfologiczne</w:t>
            </w:r>
          </w:p>
          <w:p w14:paraId="01775645" w14:textId="77777777" w:rsidR="00936671" w:rsidRPr="00A97238" w:rsidRDefault="00936671" w:rsidP="00936671">
            <w:pPr>
              <w:pStyle w:val="Akapitzlist"/>
              <w:widowControl/>
              <w:numPr>
                <w:ilvl w:val="0"/>
                <w:numId w:val="4"/>
              </w:numPr>
              <w:spacing w:after="160" w:line="259" w:lineRule="auto"/>
              <w:rPr>
                <w:rFonts w:hint="eastAsia"/>
              </w:rPr>
            </w:pPr>
            <w:r w:rsidRPr="00A97238">
              <w:t>Budowa zdania prostego. Części zdania.</w:t>
            </w:r>
          </w:p>
          <w:p w14:paraId="5A3551E8" w14:textId="77777777" w:rsidR="00936671" w:rsidRPr="00A97238" w:rsidRDefault="00936671" w:rsidP="00936671">
            <w:pPr>
              <w:pStyle w:val="Akapitzlist"/>
              <w:widowControl/>
              <w:numPr>
                <w:ilvl w:val="0"/>
                <w:numId w:val="4"/>
              </w:numPr>
              <w:spacing w:after="160" w:line="259" w:lineRule="auto"/>
              <w:rPr>
                <w:rFonts w:hint="eastAsia"/>
              </w:rPr>
            </w:pPr>
            <w:r w:rsidRPr="00A97238">
              <w:t>Typy i szyk zdań: oznajmujące, pytające, wykrzyknikowe, rozkazujące</w:t>
            </w:r>
          </w:p>
          <w:p w14:paraId="4A941E01" w14:textId="77777777" w:rsidR="00936671" w:rsidRPr="00A97238" w:rsidRDefault="00936671" w:rsidP="00936671">
            <w:pPr>
              <w:pStyle w:val="Akapitzlist"/>
              <w:widowControl/>
              <w:numPr>
                <w:ilvl w:val="0"/>
                <w:numId w:val="4"/>
              </w:numPr>
              <w:spacing w:after="160" w:line="259" w:lineRule="auto"/>
              <w:rPr>
                <w:rFonts w:hint="eastAsia"/>
              </w:rPr>
            </w:pPr>
            <w:r w:rsidRPr="00A97238">
              <w:t>Analiza gramatyczno-logiczna zdania pojedynczego</w:t>
            </w:r>
          </w:p>
          <w:p w14:paraId="52108A88" w14:textId="77777777" w:rsidR="0098010B" w:rsidRPr="00A97238" w:rsidRDefault="0098010B" w:rsidP="00936671">
            <w:pPr>
              <w:jc w:val="both"/>
              <w:rPr>
                <w:rFonts w:eastAsia="Arial"/>
                <w:sz w:val="20"/>
                <w:szCs w:val="20"/>
              </w:rPr>
            </w:pPr>
          </w:p>
          <w:p w14:paraId="18E3EAE7" w14:textId="7F49C785" w:rsidR="00936671" w:rsidRPr="00A97238" w:rsidRDefault="00936671" w:rsidP="00936671">
            <w:pPr>
              <w:jc w:val="both"/>
              <w:rPr>
                <w:rFonts w:eastAsia="Arial"/>
                <w:sz w:val="20"/>
                <w:szCs w:val="20"/>
              </w:rPr>
            </w:pPr>
          </w:p>
        </w:tc>
      </w:tr>
    </w:tbl>
    <w:p w14:paraId="65046700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p w14:paraId="74F05E03" w14:textId="77777777" w:rsidR="0098010B" w:rsidRDefault="0098010B" w:rsidP="0098010B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Wykaz literatury podstawowej</w:t>
      </w:r>
    </w:p>
    <w:p w14:paraId="44539253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98010B" w14:paraId="3DFE6A4E" w14:textId="77777777" w:rsidTr="00B146DE">
        <w:trPr>
          <w:trHeight w:val="1098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65" w:type="dxa"/>
            </w:tcMar>
          </w:tcPr>
          <w:p w14:paraId="55215018" w14:textId="77777777" w:rsidR="0098010B" w:rsidRDefault="0098010B" w:rsidP="0098010B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Klepcarz-Supryn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, M. 2010, </w:t>
            </w:r>
            <w:r>
              <w:rPr>
                <w:rFonts w:ascii="Arial" w:hAnsi="Arial"/>
                <w:i/>
                <w:sz w:val="16"/>
                <w:szCs w:val="16"/>
              </w:rPr>
              <w:t>Repetytorium gramatyczne z języka francuskiego</w:t>
            </w:r>
            <w:r>
              <w:rPr>
                <w:rFonts w:ascii="Arial" w:hAnsi="Arial"/>
                <w:sz w:val="16"/>
                <w:szCs w:val="16"/>
              </w:rPr>
              <w:t>, Wydawnictwo Szkolne PWN, Warszawa</w:t>
            </w:r>
          </w:p>
          <w:p w14:paraId="7A0A8FAB" w14:textId="77777777" w:rsidR="0098010B" w:rsidRDefault="0098010B" w:rsidP="0098010B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Grevisse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, M., tłum. i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adapt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Żuchelkowska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, A.,2010, </w:t>
            </w:r>
            <w:r>
              <w:rPr>
                <w:rFonts w:ascii="Arial" w:hAnsi="Arial"/>
                <w:i/>
                <w:sz w:val="16"/>
                <w:szCs w:val="16"/>
              </w:rPr>
              <w:t>Gramatyka języka francuskiego od A do B2</w:t>
            </w:r>
            <w:r>
              <w:rPr>
                <w:rFonts w:ascii="Arial" w:hAnsi="Arial"/>
                <w:sz w:val="16"/>
                <w:szCs w:val="16"/>
              </w:rPr>
              <w:t>, Nowela, Poznań</w:t>
            </w:r>
          </w:p>
          <w:p w14:paraId="023682FE" w14:textId="77777777" w:rsidR="0098010B" w:rsidRDefault="0098010B" w:rsidP="0098010B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Bescherelle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, tłum. i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adapt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Migdalska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, G., 1996, </w:t>
            </w:r>
            <w:r>
              <w:rPr>
                <w:rFonts w:ascii="Arial" w:hAnsi="Arial"/>
                <w:i/>
                <w:sz w:val="16"/>
                <w:szCs w:val="16"/>
              </w:rPr>
              <w:t>Gramatyka francuska dla młodzieży</w:t>
            </w:r>
            <w:r>
              <w:rPr>
                <w:rFonts w:ascii="Arial" w:hAnsi="Arial"/>
                <w:sz w:val="16"/>
                <w:szCs w:val="16"/>
              </w:rPr>
              <w:t>, PWN, Warszawa</w:t>
            </w:r>
          </w:p>
          <w:p w14:paraId="004C0519" w14:textId="77777777" w:rsidR="0098010B" w:rsidRPr="005618D0" w:rsidRDefault="0098010B" w:rsidP="0098010B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Poisson-Quinton, S. et </w:t>
            </w: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alli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2003,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expliquée du français, niveau débutant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Clé International, Paris</w:t>
            </w:r>
          </w:p>
          <w:p w14:paraId="7F6C33BF" w14:textId="77777777" w:rsidR="0098010B" w:rsidRPr="005618D0" w:rsidRDefault="0098010B" w:rsidP="0098010B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Poisson-Quinton, S. et </w:t>
            </w: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alli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2002,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expliquée du français</w:t>
            </w:r>
            <w:r>
              <w:rPr>
                <w:rFonts w:ascii="Arial" w:hAnsi="Arial"/>
                <w:sz w:val="16"/>
                <w:szCs w:val="16"/>
                <w:lang w:val="fr-FR"/>
              </w:rPr>
              <w:t xml:space="preserve">, niveau intermédiaire, Clé International, Paris </w:t>
            </w:r>
          </w:p>
          <w:p w14:paraId="750A28E7" w14:textId="77777777" w:rsidR="0098010B" w:rsidRPr="005618D0" w:rsidRDefault="0098010B" w:rsidP="0098010B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Riegel, M. et </w:t>
            </w: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alli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 , 1997,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méthodique du français</w:t>
            </w:r>
            <w:r>
              <w:rPr>
                <w:rFonts w:ascii="Arial" w:hAnsi="Arial"/>
                <w:sz w:val="16"/>
                <w:szCs w:val="16"/>
                <w:lang w:val="fr-FR"/>
              </w:rPr>
              <w:t xml:space="preserve">, PUF, Paris </w:t>
            </w:r>
          </w:p>
          <w:p w14:paraId="21D025F9" w14:textId="77777777" w:rsidR="0098010B" w:rsidRDefault="0098010B" w:rsidP="0098010B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Karolak, S., 2007, </w:t>
            </w:r>
            <w:r>
              <w:rPr>
                <w:rFonts w:ascii="Arial" w:hAnsi="Arial"/>
                <w:i/>
                <w:sz w:val="16"/>
                <w:szCs w:val="16"/>
              </w:rPr>
              <w:t>Składnia francuska o podstawach semantycznych, t.1</w:t>
            </w:r>
            <w:r>
              <w:rPr>
                <w:rFonts w:ascii="Arial" w:hAnsi="Arial"/>
                <w:sz w:val="16"/>
                <w:szCs w:val="16"/>
              </w:rPr>
              <w:t xml:space="preserve">, Collegium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Columbinum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, Kraków </w:t>
            </w:r>
          </w:p>
          <w:p w14:paraId="494D8544" w14:textId="77777777" w:rsidR="0098010B" w:rsidRDefault="0098010B" w:rsidP="0098010B">
            <w:pPr>
              <w:pStyle w:val="Akapitzlist"/>
              <w:numPr>
                <w:ilvl w:val="0"/>
                <w:numId w:val="1"/>
              </w:numPr>
              <w:suppressAutoHyphens/>
              <w:autoSpaceDE w:val="0"/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Pozierak-Trybisz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, I., 2009, </w:t>
            </w:r>
            <w:r>
              <w:rPr>
                <w:rFonts w:ascii="Arial" w:hAnsi="Arial"/>
                <w:i/>
                <w:sz w:val="16"/>
                <w:szCs w:val="16"/>
              </w:rPr>
              <w:t>Składnia francuska o podstawach semantycznych, t.2 – ćwiczenia</w:t>
            </w:r>
            <w:r>
              <w:rPr>
                <w:rFonts w:ascii="Arial" w:hAnsi="Arial"/>
                <w:sz w:val="16"/>
                <w:szCs w:val="16"/>
              </w:rPr>
              <w:t xml:space="preserve">, Collegium 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Columbinum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, Kraków </w:t>
            </w:r>
          </w:p>
        </w:tc>
      </w:tr>
    </w:tbl>
    <w:p w14:paraId="6440FBB0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p w14:paraId="2C048879" w14:textId="77777777" w:rsidR="0098010B" w:rsidRDefault="0098010B" w:rsidP="0098010B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Wykaz literatury uzupełniającej</w:t>
      </w:r>
    </w:p>
    <w:p w14:paraId="44F45543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tbl>
      <w:tblPr>
        <w:tblW w:w="9650" w:type="dxa"/>
        <w:tblInd w:w="-7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98010B" w14:paraId="7BA87E40" w14:textId="77777777" w:rsidTr="00B146DE">
        <w:trPr>
          <w:trHeight w:val="1112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65" w:type="dxa"/>
            </w:tcMar>
          </w:tcPr>
          <w:p w14:paraId="6C77B3DE" w14:textId="77777777" w:rsidR="0098010B" w:rsidRPr="005618D0" w:rsidRDefault="0098010B" w:rsidP="0098010B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Charaudeau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P., 1992,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du sens et de l’expression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473C4542" w14:textId="77777777" w:rsidR="0098010B" w:rsidRDefault="0098010B" w:rsidP="0098010B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Karolak, S., 2001, </w:t>
            </w:r>
            <w:r>
              <w:rPr>
                <w:rFonts w:ascii="Arial" w:hAnsi="Arial"/>
                <w:i/>
                <w:sz w:val="16"/>
                <w:szCs w:val="16"/>
              </w:rPr>
              <w:t>Od semantyki do gramatyki</w:t>
            </w:r>
            <w:r>
              <w:rPr>
                <w:rFonts w:ascii="Arial" w:hAnsi="Arial"/>
                <w:sz w:val="16"/>
                <w:szCs w:val="16"/>
              </w:rPr>
              <w:t>, wybór rozpraw, Instytut Slawistyki PAN, Warszawa</w:t>
            </w:r>
          </w:p>
          <w:p w14:paraId="6E39C752" w14:textId="77777777" w:rsidR="0098010B" w:rsidRDefault="0098010B" w:rsidP="0098010B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Wybrane strony internetowe z ćwiczeniami interaktywnymi, np. www.francaisfacile.com</w:t>
            </w:r>
          </w:p>
          <w:p w14:paraId="39A08688" w14:textId="77777777" w:rsidR="0098010B" w:rsidRDefault="0098010B" w:rsidP="0098010B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Sigalin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, B., 1979, </w:t>
            </w:r>
            <w:r>
              <w:rPr>
                <w:rFonts w:ascii="Arial" w:hAnsi="Arial"/>
                <w:i/>
                <w:sz w:val="16"/>
                <w:szCs w:val="16"/>
              </w:rPr>
              <w:t>Stosowanie przyimka w języku francuskim</w:t>
            </w:r>
            <w:r>
              <w:rPr>
                <w:rFonts w:ascii="Arial" w:hAnsi="Arial"/>
                <w:sz w:val="16"/>
                <w:szCs w:val="16"/>
              </w:rPr>
              <w:t xml:space="preserve">, Wiedza Powszechna, Warszawa </w:t>
            </w:r>
          </w:p>
          <w:p w14:paraId="5E55DF0E" w14:textId="77777777" w:rsidR="0098010B" w:rsidRPr="005618D0" w:rsidRDefault="0098010B" w:rsidP="0098010B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>Bérard, E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., Grammaire du français, atelier FLE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Didier, Paris 2005</w:t>
            </w:r>
          </w:p>
          <w:p w14:paraId="1F5AF926" w14:textId="77777777" w:rsidR="0098010B" w:rsidRPr="005618D0" w:rsidRDefault="0098010B" w:rsidP="0098010B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Boulet, R., 2003,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expliquée du français, niveau débutant – exercices</w:t>
            </w:r>
            <w:r>
              <w:rPr>
                <w:rFonts w:ascii="Arial" w:hAnsi="Arial"/>
                <w:sz w:val="16"/>
                <w:szCs w:val="16"/>
                <w:lang w:val="fr-FR"/>
              </w:rPr>
              <w:t xml:space="preserve">, Clé International, Paris </w:t>
            </w:r>
          </w:p>
          <w:p w14:paraId="0014F136" w14:textId="77777777" w:rsidR="0098010B" w:rsidRPr="005618D0" w:rsidRDefault="0098010B" w:rsidP="0098010B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Grand-Clément, O., 2010,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en dialogue, niveau débutant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Clé International, Paris</w:t>
            </w:r>
          </w:p>
          <w:p w14:paraId="3E766641" w14:textId="77777777" w:rsidR="0098010B" w:rsidRPr="005618D0" w:rsidRDefault="0098010B" w:rsidP="0098010B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Miquel, C., 2007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Grammaire en dialogues, niveau intermédiaire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Clé International, Paris</w:t>
            </w:r>
          </w:p>
          <w:p w14:paraId="5F3DA9F3" w14:textId="77777777" w:rsidR="0098010B" w:rsidRPr="005618D0" w:rsidRDefault="0098010B" w:rsidP="0098010B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Boularès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M., Grand-Clément, O., 2000,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Conjugaison progressive du français</w:t>
            </w:r>
            <w:r>
              <w:rPr>
                <w:rFonts w:ascii="Arial" w:hAnsi="Arial"/>
                <w:sz w:val="16"/>
                <w:szCs w:val="16"/>
                <w:lang w:val="fr-FR"/>
              </w:rPr>
              <w:t xml:space="preserve">, Clé </w:t>
            </w: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Intérnational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>, Paris</w:t>
            </w:r>
          </w:p>
          <w:p w14:paraId="5BADAAB0" w14:textId="77777777" w:rsidR="0098010B" w:rsidRPr="005618D0" w:rsidRDefault="0098010B" w:rsidP="0098010B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Bérard, E., 2005,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 xml:space="preserve">Grammaire du français (comprendre, réfléchir, communiquer), atelier </w:t>
            </w:r>
            <w:proofErr w:type="spellStart"/>
            <w:r>
              <w:rPr>
                <w:rFonts w:ascii="Arial" w:hAnsi="Arial"/>
                <w:i/>
                <w:sz w:val="16"/>
                <w:szCs w:val="16"/>
                <w:lang w:val="fr-FR"/>
              </w:rPr>
              <w:t>Fle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>, niveau A1/A2, Didier, Paris</w:t>
            </w:r>
          </w:p>
          <w:p w14:paraId="307A12DB" w14:textId="77777777" w:rsidR="0098010B" w:rsidRPr="005618D0" w:rsidRDefault="0098010B" w:rsidP="0098010B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r>
              <w:rPr>
                <w:rFonts w:ascii="Arial" w:hAnsi="Arial"/>
                <w:sz w:val="16"/>
                <w:szCs w:val="16"/>
                <w:lang w:val="fr-FR"/>
              </w:rPr>
              <w:t xml:space="preserve">Bérard, E., 2006,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 xml:space="preserve">Grammaire du français (comprendre, réfléchir, communiquer), atelier </w:t>
            </w:r>
            <w:proofErr w:type="spellStart"/>
            <w:r>
              <w:rPr>
                <w:rFonts w:ascii="Arial" w:hAnsi="Arial"/>
                <w:i/>
                <w:sz w:val="16"/>
                <w:szCs w:val="16"/>
                <w:lang w:val="fr-FR"/>
              </w:rPr>
              <w:t>Fle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>, niveau B1/B2, Didier, Paris</w:t>
            </w:r>
          </w:p>
          <w:p w14:paraId="56322B22" w14:textId="77777777" w:rsidR="0098010B" w:rsidRPr="005618D0" w:rsidRDefault="0098010B" w:rsidP="0098010B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Akyuz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A. et </w:t>
            </w: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alli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>, 2005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, Les exercices de grammaire, A1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5DAD8D71" w14:textId="77777777" w:rsidR="0098010B" w:rsidRPr="005618D0" w:rsidRDefault="0098010B" w:rsidP="0098010B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Akyuz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A. et </w:t>
            </w: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alli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200,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 xml:space="preserve">Exercices de grammaire </w:t>
            </w:r>
            <w:proofErr w:type="spellStart"/>
            <w:r>
              <w:rPr>
                <w:rFonts w:ascii="Arial" w:hAnsi="Arial"/>
                <w:i/>
                <w:sz w:val="16"/>
                <w:szCs w:val="16"/>
                <w:lang w:val="fr-FR"/>
              </w:rPr>
              <w:t>encontexte</w:t>
            </w:r>
            <w:proofErr w:type="spellEnd"/>
            <w:r>
              <w:rPr>
                <w:rFonts w:ascii="Arial" w:hAnsi="Arial"/>
                <w:i/>
                <w:sz w:val="16"/>
                <w:szCs w:val="16"/>
                <w:lang w:val="fr-FR"/>
              </w:rPr>
              <w:t>, niveau débutant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66181CF0" w14:textId="77777777" w:rsidR="0098010B" w:rsidRPr="005618D0" w:rsidRDefault="0098010B" w:rsidP="0098010B">
            <w:pPr>
              <w:numPr>
                <w:ilvl w:val="0"/>
                <w:numId w:val="2"/>
              </w:numPr>
              <w:rPr>
                <w:rFonts w:ascii="Arial" w:hAnsi="Arial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Akyuz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A. et </w:t>
            </w:r>
            <w:proofErr w:type="spellStart"/>
            <w:r>
              <w:rPr>
                <w:rFonts w:ascii="Arial" w:hAnsi="Arial"/>
                <w:sz w:val="16"/>
                <w:szCs w:val="16"/>
                <w:lang w:val="fr-FR"/>
              </w:rPr>
              <w:t>alli</w:t>
            </w:r>
            <w:proofErr w:type="spellEnd"/>
            <w:r>
              <w:rPr>
                <w:rFonts w:ascii="Arial" w:hAnsi="Arial"/>
                <w:sz w:val="16"/>
                <w:szCs w:val="16"/>
                <w:lang w:val="fr-FR"/>
              </w:rPr>
              <w:t xml:space="preserve">, 2001, </w:t>
            </w:r>
            <w:r>
              <w:rPr>
                <w:rFonts w:ascii="Arial" w:hAnsi="Arial"/>
                <w:i/>
                <w:sz w:val="16"/>
                <w:szCs w:val="16"/>
                <w:lang w:val="fr-FR"/>
              </w:rPr>
              <w:t>Exercices de grammaire en contexte, niveau avancé</w:t>
            </w:r>
            <w:r>
              <w:rPr>
                <w:rFonts w:ascii="Arial" w:hAnsi="Arial"/>
                <w:sz w:val="16"/>
                <w:szCs w:val="16"/>
                <w:lang w:val="fr-FR"/>
              </w:rPr>
              <w:t>, Hachette, Paris</w:t>
            </w:r>
          </w:p>
          <w:p w14:paraId="461B0AD0" w14:textId="77777777" w:rsidR="0098010B" w:rsidRDefault="0098010B" w:rsidP="00B146DE">
            <w:pPr>
              <w:rPr>
                <w:rFonts w:ascii="Arial" w:hAnsi="Arial"/>
                <w:sz w:val="16"/>
                <w:szCs w:val="16"/>
                <w:lang w:val="fr-FR"/>
              </w:rPr>
            </w:pPr>
          </w:p>
          <w:p w14:paraId="167AAF6C" w14:textId="77777777" w:rsidR="0098010B" w:rsidRDefault="0098010B" w:rsidP="00B146DE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Pozycje niedostępne w bibliotece są dostarczane studentom przez wykładowcę.</w:t>
            </w:r>
          </w:p>
        </w:tc>
      </w:tr>
    </w:tbl>
    <w:p w14:paraId="0A004A0D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p w14:paraId="48257E4F" w14:textId="77777777" w:rsidR="0098010B" w:rsidRDefault="0098010B" w:rsidP="0098010B">
      <w:pPr>
        <w:pStyle w:val="Tekstdymka1"/>
        <w:rPr>
          <w:rFonts w:ascii="Arial" w:hAnsi="Arial" w:cs="Arial"/>
        </w:rPr>
      </w:pPr>
      <w:r>
        <w:rPr>
          <w:rFonts w:ascii="Arial" w:hAnsi="Arial" w:cs="Arial"/>
        </w:rPr>
        <w:t>Bilans godzinowy zgodny z CNPS (Całkowity Nakład Pracy Studenta)</w:t>
      </w:r>
    </w:p>
    <w:p w14:paraId="616B6F45" w14:textId="77777777" w:rsidR="0098010B" w:rsidRDefault="0098010B" w:rsidP="0098010B">
      <w:pPr>
        <w:rPr>
          <w:rFonts w:ascii="Arial" w:hAnsi="Arial"/>
          <w:sz w:val="16"/>
          <w:szCs w:val="16"/>
        </w:rPr>
      </w:pPr>
    </w:p>
    <w:tbl>
      <w:tblPr>
        <w:tblW w:w="9616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88"/>
        <w:gridCol w:w="5545"/>
        <w:gridCol w:w="1383"/>
      </w:tblGrid>
      <w:tr w:rsidR="0098010B" w14:paraId="69100091" w14:textId="77777777" w:rsidTr="00B146DE">
        <w:trPr>
          <w:cantSplit/>
          <w:trHeight w:val="334"/>
        </w:trPr>
        <w:tc>
          <w:tcPr>
            <w:tcW w:w="268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71988A59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Ilość godzin w kontakcie z prowadzącymi</w:t>
            </w: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tcMar>
              <w:left w:w="103" w:type="dxa"/>
            </w:tcMar>
            <w:vAlign w:val="center"/>
          </w:tcPr>
          <w:p w14:paraId="040061D6" w14:textId="77777777" w:rsidR="0098010B" w:rsidRDefault="0098010B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Wykład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  <w:vAlign w:val="center"/>
          </w:tcPr>
          <w:p w14:paraId="1DB5F8A1" w14:textId="77777777" w:rsidR="0098010B" w:rsidRDefault="0098010B" w:rsidP="00B146DE">
            <w:pPr>
              <w:snapToGrid w:val="0"/>
              <w:ind w:left="360"/>
              <w:jc w:val="both"/>
              <w:rPr>
                <w:rFonts w:ascii="Arial" w:hAnsi="Arial"/>
                <w:sz w:val="16"/>
                <w:szCs w:val="16"/>
              </w:rPr>
            </w:pPr>
          </w:p>
        </w:tc>
      </w:tr>
      <w:tr w:rsidR="0098010B" w14:paraId="0F6BAED4" w14:textId="77777777" w:rsidTr="00B146DE">
        <w:trPr>
          <w:cantSplit/>
          <w:trHeight w:val="332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25F2B0D7" w14:textId="77777777" w:rsidR="0098010B" w:rsidRDefault="0098010B" w:rsidP="00B146DE">
            <w:pPr>
              <w:rPr>
                <w:rFonts w:hint="eastAsia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tcMar>
              <w:left w:w="103" w:type="dxa"/>
            </w:tcMar>
            <w:vAlign w:val="center"/>
          </w:tcPr>
          <w:p w14:paraId="6A76ECBD" w14:textId="77777777" w:rsidR="0098010B" w:rsidRDefault="0098010B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Konwersatorium (ćwiczenia, laboratorium itd.)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</w:tcPr>
          <w:p w14:paraId="6F64F72F" w14:textId="77777777" w:rsidR="0098010B" w:rsidRPr="0021253E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</w:t>
            </w:r>
          </w:p>
        </w:tc>
      </w:tr>
      <w:tr w:rsidR="0098010B" w14:paraId="14690D94" w14:textId="77777777" w:rsidTr="00B146DE">
        <w:trPr>
          <w:cantSplit/>
          <w:trHeight w:val="670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311EAC18" w14:textId="77777777" w:rsidR="0098010B" w:rsidRDefault="0098010B" w:rsidP="00B146DE">
            <w:pPr>
              <w:rPr>
                <w:rFonts w:hint="eastAsia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tcMar>
              <w:left w:w="103" w:type="dxa"/>
            </w:tcMar>
            <w:vAlign w:val="center"/>
          </w:tcPr>
          <w:p w14:paraId="00BCED97" w14:textId="77777777" w:rsidR="0098010B" w:rsidRDefault="0098010B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Pozostałe godziny kontaktu studenta z prowadzącym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</w:tcPr>
          <w:p w14:paraId="6AF3574D" w14:textId="77777777" w:rsidR="0098010B" w:rsidRPr="0021253E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1253E">
              <w:rPr>
                <w:rFonts w:ascii="Arial" w:hAnsi="Arial"/>
                <w:sz w:val="16"/>
                <w:szCs w:val="16"/>
              </w:rPr>
              <w:t>10</w:t>
            </w:r>
          </w:p>
        </w:tc>
      </w:tr>
      <w:tr w:rsidR="0098010B" w14:paraId="60400180" w14:textId="77777777" w:rsidTr="00B146DE">
        <w:trPr>
          <w:cantSplit/>
          <w:trHeight w:val="348"/>
        </w:trPr>
        <w:tc>
          <w:tcPr>
            <w:tcW w:w="268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1D3A954C" w14:textId="77777777" w:rsidR="0098010B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Ilość godzin pracy studenta bez kontaktu z prowadzącymi</w:t>
            </w: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tcMar>
              <w:left w:w="103" w:type="dxa"/>
            </w:tcMar>
            <w:vAlign w:val="center"/>
          </w:tcPr>
          <w:p w14:paraId="6B7E56BA" w14:textId="77777777" w:rsidR="0098010B" w:rsidRDefault="0098010B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Lektura w ramach przygotowania do zajęć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</w:tcPr>
          <w:p w14:paraId="68D220C5" w14:textId="77777777" w:rsidR="0098010B" w:rsidRPr="0021253E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60</w:t>
            </w:r>
          </w:p>
        </w:tc>
      </w:tr>
      <w:tr w:rsidR="0098010B" w14:paraId="0EEE38F0" w14:textId="77777777" w:rsidTr="00B146DE">
        <w:trPr>
          <w:cantSplit/>
          <w:trHeight w:val="710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128686D6" w14:textId="77777777" w:rsidR="0098010B" w:rsidRDefault="0098010B" w:rsidP="00B146DE">
            <w:pPr>
              <w:rPr>
                <w:rFonts w:hint="eastAsia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tcMar>
              <w:left w:w="103" w:type="dxa"/>
            </w:tcMar>
            <w:vAlign w:val="center"/>
          </w:tcPr>
          <w:p w14:paraId="4DEF7278" w14:textId="77777777" w:rsidR="0098010B" w:rsidRDefault="0098010B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Przygotowanie krótkiej pracy pisemnej lub referatu po zapoznaniu się z niezbędną literaturą przedmiotu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</w:tcPr>
          <w:p w14:paraId="76073E4E" w14:textId="77777777" w:rsidR="0098010B" w:rsidRPr="0021253E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98010B" w14:paraId="06679760" w14:textId="77777777" w:rsidTr="00B146DE">
        <w:trPr>
          <w:cantSplit/>
          <w:trHeight w:val="731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640B19BD" w14:textId="77777777" w:rsidR="0098010B" w:rsidRDefault="0098010B" w:rsidP="00B146DE">
            <w:pPr>
              <w:rPr>
                <w:rFonts w:hint="eastAsia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tcMar>
              <w:left w:w="103" w:type="dxa"/>
            </w:tcMar>
            <w:vAlign w:val="center"/>
          </w:tcPr>
          <w:p w14:paraId="18E75D9A" w14:textId="77777777" w:rsidR="0098010B" w:rsidRDefault="0098010B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Przygotowanie projektu lub prezentacji na podany temat (praca w grupie)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</w:tcPr>
          <w:p w14:paraId="7EFE8CAC" w14:textId="77777777" w:rsidR="0098010B" w:rsidRPr="0021253E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98010B" w14:paraId="5285E7AB" w14:textId="77777777" w:rsidTr="00B146DE">
        <w:trPr>
          <w:cantSplit/>
          <w:trHeight w:val="365"/>
        </w:trPr>
        <w:tc>
          <w:tcPr>
            <w:tcW w:w="268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4F26FF23" w14:textId="77777777" w:rsidR="0098010B" w:rsidRDefault="0098010B" w:rsidP="00B146DE">
            <w:pPr>
              <w:rPr>
                <w:rFonts w:hint="eastAsia"/>
              </w:rPr>
            </w:pPr>
          </w:p>
        </w:tc>
        <w:tc>
          <w:tcPr>
            <w:tcW w:w="5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tcMar>
              <w:left w:w="103" w:type="dxa"/>
            </w:tcMar>
            <w:vAlign w:val="center"/>
          </w:tcPr>
          <w:p w14:paraId="2616C393" w14:textId="77777777" w:rsidR="0098010B" w:rsidRDefault="0098010B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Przygotowanie do egzaminu/zaliczenia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</w:tcPr>
          <w:p w14:paraId="52599A6B" w14:textId="77777777" w:rsidR="0098010B" w:rsidRPr="0021253E" w:rsidRDefault="0098010B" w:rsidP="00B146DE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50</w:t>
            </w:r>
          </w:p>
        </w:tc>
      </w:tr>
      <w:tr w:rsidR="0098010B" w14:paraId="1D65D69B" w14:textId="77777777" w:rsidTr="00B146DE">
        <w:trPr>
          <w:trHeight w:val="365"/>
        </w:trPr>
        <w:tc>
          <w:tcPr>
            <w:tcW w:w="823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76155B11" w14:textId="77777777" w:rsidR="0098010B" w:rsidRDefault="0098010B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Ogółem bilans czasu pracy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  <w:vAlign w:val="center"/>
          </w:tcPr>
          <w:p w14:paraId="2C53941D" w14:textId="77777777" w:rsidR="0098010B" w:rsidRDefault="0098010B" w:rsidP="00B146DE">
            <w:pPr>
              <w:ind w:left="36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150</w:t>
            </w:r>
          </w:p>
        </w:tc>
      </w:tr>
      <w:tr w:rsidR="0098010B" w14:paraId="2C613581" w14:textId="77777777" w:rsidTr="00B146DE">
        <w:trPr>
          <w:trHeight w:val="392"/>
        </w:trPr>
        <w:tc>
          <w:tcPr>
            <w:tcW w:w="823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103" w:type="dxa"/>
            </w:tcMar>
            <w:vAlign w:val="center"/>
          </w:tcPr>
          <w:p w14:paraId="66E6C961" w14:textId="77777777" w:rsidR="0098010B" w:rsidRDefault="0098010B" w:rsidP="00B146DE">
            <w:pPr>
              <w:ind w:left="36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Ilość punktów ECTS w zależności od przyjętego przelicznika</w:t>
            </w:r>
          </w:p>
        </w:tc>
        <w:tc>
          <w:tcPr>
            <w:tcW w:w="13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left w:w="103" w:type="dxa"/>
            </w:tcMar>
            <w:vAlign w:val="center"/>
          </w:tcPr>
          <w:p w14:paraId="3EC87C9C" w14:textId="77777777" w:rsidR="0098010B" w:rsidRDefault="0098010B" w:rsidP="00B146DE">
            <w:pPr>
              <w:ind w:left="360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</w:tbl>
    <w:p w14:paraId="284E5E9F" w14:textId="77777777" w:rsidR="0098010B" w:rsidRDefault="0098010B" w:rsidP="0098010B">
      <w:pPr>
        <w:pStyle w:val="Tekstdymka1"/>
        <w:rPr>
          <w:rFonts w:ascii="Arial" w:hAnsi="Arial" w:cs="Arial"/>
        </w:rPr>
      </w:pPr>
    </w:p>
    <w:p w14:paraId="72C2C9C0" w14:textId="77777777" w:rsidR="006B077A" w:rsidRDefault="006B077A">
      <w:pPr>
        <w:rPr>
          <w:rFonts w:hint="eastAsia"/>
        </w:rPr>
      </w:pPr>
    </w:p>
    <w:sectPr w:rsidR="006B077A" w:rsidSect="0098010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73B61"/>
    <w:multiLevelType w:val="multilevel"/>
    <w:tmpl w:val="511AA9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  <w:szCs w:val="16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414E77"/>
    <w:multiLevelType w:val="hybridMultilevel"/>
    <w:tmpl w:val="990AA7A2"/>
    <w:lvl w:ilvl="0" w:tplc="709202D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96AF0"/>
    <w:multiLevelType w:val="multilevel"/>
    <w:tmpl w:val="7B7824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Cs w:val="16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543BF9"/>
    <w:multiLevelType w:val="multilevel"/>
    <w:tmpl w:val="A8707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11812359">
    <w:abstractNumId w:val="0"/>
  </w:num>
  <w:num w:numId="2" w16cid:durableId="211231514">
    <w:abstractNumId w:val="2"/>
  </w:num>
  <w:num w:numId="3" w16cid:durableId="44111511">
    <w:abstractNumId w:val="1"/>
  </w:num>
  <w:num w:numId="4" w16cid:durableId="255679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10B"/>
    <w:rsid w:val="006B077A"/>
    <w:rsid w:val="00733B23"/>
    <w:rsid w:val="008A6C4C"/>
    <w:rsid w:val="00936671"/>
    <w:rsid w:val="0094278F"/>
    <w:rsid w:val="0098010B"/>
    <w:rsid w:val="00A76E90"/>
    <w:rsid w:val="00A97238"/>
    <w:rsid w:val="00C41329"/>
    <w:rsid w:val="00C86ED1"/>
    <w:rsid w:val="00CA5A8A"/>
    <w:rsid w:val="00DD7DBB"/>
    <w:rsid w:val="00F45221"/>
    <w:rsid w:val="00F4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A2F04"/>
  <w15:chartTrackingRefBased/>
  <w15:docId w15:val="{3ECB08C8-2DA9-4005-ABB5-8AA75FC9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10B"/>
    <w:pPr>
      <w:widowControl w:val="0"/>
      <w:spacing w:after="0" w:line="240" w:lineRule="auto"/>
    </w:pPr>
    <w:rPr>
      <w:rFonts w:ascii="Liberation Serif" w:eastAsia="SimSun" w:hAnsi="Liberation Serif" w:cs="Arial"/>
      <w:kern w:val="0"/>
      <w:lang w:val="pl-PL"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01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01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01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01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01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01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01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01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01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01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01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01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01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01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01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01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01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01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010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0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01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01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01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01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01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01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01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01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01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Normalny"/>
    <w:link w:val="NagwekZnak"/>
    <w:qFormat/>
    <w:rsid w:val="0098010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98010B"/>
    <w:rPr>
      <w:rFonts w:ascii="Liberation Sans" w:eastAsia="Microsoft YaHei" w:hAnsi="Liberation Sans" w:cs="Arial"/>
      <w:kern w:val="0"/>
      <w:sz w:val="28"/>
      <w:szCs w:val="28"/>
      <w:lang w:val="pl-PL" w:eastAsia="zh-CN" w:bidi="hi-IN"/>
      <w14:ligatures w14:val="none"/>
    </w:rPr>
  </w:style>
  <w:style w:type="paragraph" w:customStyle="1" w:styleId="Tekstdymka1">
    <w:name w:val="Tekst dymka1"/>
    <w:basedOn w:val="Normalny"/>
    <w:qFormat/>
    <w:rsid w:val="0098010B"/>
    <w:pPr>
      <w:suppressAutoHyphens/>
      <w:autoSpaceDE w:val="0"/>
    </w:pPr>
    <w:rPr>
      <w:rFonts w:ascii="Tahoma" w:eastAsia="Times New Roman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98010B"/>
    <w:pPr>
      <w:suppressLineNumbers/>
      <w:suppressAutoHyphens/>
      <w:autoSpaceDE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977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2025-09-04T10:28:00Z</dcterms:created>
  <dcterms:modified xsi:type="dcterms:W3CDTF">2025-09-08T10:02:00Z</dcterms:modified>
</cp:coreProperties>
</file>